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6496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chemostat_dyn</w:t>
      </w:r>
    </w:p>
    <w:p w14:paraId="616A929A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Dynamic simulation of start-up and control of a 10 L chemostat.</w:t>
      </w:r>
    </w:p>
    <w:p w14:paraId="5086FC0E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The process starts as a batch and initially the time scale is 0-19 hours.</w:t>
      </w:r>
    </w:p>
    <w:p w14:paraId="65808451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When time exceeds 19 hours the scale is automatically extended to 0-200 hrs.</w:t>
      </w:r>
    </w:p>
    <w:p w14:paraId="0E611276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(You can change the scale 0-200 hrs on the first line in the algorithm.) </w:t>
      </w:r>
    </w:p>
    <w:p w14:paraId="3D0DF616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Click in the graph to interrupt and change the control parameters</w:t>
      </w:r>
      <w:r w:rsidR="004A71C8">
        <w:rPr>
          <w:sz w:val="22"/>
        </w:rPr>
        <w:t xml:space="preserve"> </w:t>
      </w:r>
      <w:r w:rsidRPr="004A71C8">
        <w:rPr>
          <w:sz w:val="22"/>
        </w:rPr>
        <w:t>dilution rate (by F), inlet limiting substrate concentration (Si) or cell recirculation (delta)</w:t>
      </w:r>
      <w:r w:rsidR="004A71C8">
        <w:rPr>
          <w:sz w:val="22"/>
        </w:rPr>
        <w:t>.</w:t>
      </w:r>
      <w:bookmarkStart w:id="0" w:name="_GoBack"/>
      <w:bookmarkEnd w:id="0"/>
    </w:p>
    <w:p w14:paraId="5BA66CD4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Too high dilution rate will result in wash-out but the critical value depends on cell recirculation. </w:t>
      </w:r>
    </w:p>
    <w:p w14:paraId="1AA9DBC2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See Fermentation Process Eng. (www.enfors.eu) for further information.</w:t>
      </w:r>
    </w:p>
    <w:p w14:paraId="016053AF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The model does not represent a specific organism but corresponds approximately to </w:t>
      </w:r>
    </w:p>
    <w:p w14:paraId="67770882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E. coli grown in a glycerol mineral salts medium without oxygen limitation. </w:t>
      </w:r>
    </w:p>
    <w:p w14:paraId="5C8E5C4F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</w:t>
      </w:r>
    </w:p>
    <w:p w14:paraId="5C783C62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Variables: </w:t>
      </w:r>
    </w:p>
    <w:p w14:paraId="0BB154D8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time</w:t>
      </w:r>
      <w:r w:rsidRPr="004A71C8">
        <w:rPr>
          <w:sz w:val="22"/>
        </w:rPr>
        <w:tab/>
        <w:t xml:space="preserve">h </w:t>
      </w:r>
    </w:p>
    <w:p w14:paraId="2D10A2C2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X</w:t>
      </w:r>
      <w:r w:rsidRPr="004A71C8">
        <w:rPr>
          <w:sz w:val="22"/>
        </w:rPr>
        <w:tab/>
        <w:t>g/L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Biomass conc.</w:t>
      </w:r>
    </w:p>
    <w:p w14:paraId="7240C078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S</w:t>
      </w:r>
      <w:r w:rsidRPr="004A71C8">
        <w:rPr>
          <w:sz w:val="22"/>
        </w:rPr>
        <w:tab/>
        <w:t>g/L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Limiting substrate conc. </w:t>
      </w:r>
    </w:p>
    <w:p w14:paraId="3924AD30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DOT</w:t>
      </w:r>
      <w:r w:rsidRPr="004A71C8">
        <w:rPr>
          <w:sz w:val="22"/>
        </w:rPr>
        <w:tab/>
        <w:t>% air sat</w:t>
      </w:r>
      <w:r w:rsidRPr="004A71C8">
        <w:rPr>
          <w:sz w:val="22"/>
        </w:rPr>
        <w:tab/>
        <w:t xml:space="preserve">Dissolved oxygen tension </w:t>
      </w:r>
    </w:p>
    <w:p w14:paraId="4F14CC00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F</w:t>
      </w:r>
      <w:r w:rsidRPr="004A71C8">
        <w:rPr>
          <w:sz w:val="22"/>
        </w:rPr>
        <w:tab/>
        <w:t>L/h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Medium flow rate (plot variable) </w:t>
      </w:r>
    </w:p>
    <w:p w14:paraId="6BE2F35D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my</w:t>
      </w:r>
      <w:r w:rsidRPr="004A71C8">
        <w:rPr>
          <w:sz w:val="22"/>
        </w:rPr>
        <w:tab/>
        <w:t>/h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Specific growth rate </w:t>
      </w:r>
    </w:p>
    <w:p w14:paraId="7C9F2F0B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Slow</w:t>
      </w:r>
      <w:r w:rsidRPr="004A71C8">
        <w:rPr>
          <w:sz w:val="22"/>
        </w:rPr>
        <w:tab/>
        <w:t>g/L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Limiting substrate conc. plotted with scale 0-0.5 g/L</w:t>
      </w:r>
    </w:p>
    <w:p w14:paraId="01DCA75F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Constants: </w:t>
      </w:r>
    </w:p>
    <w:p w14:paraId="090D8A0F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F</w:t>
      </w:r>
      <w:r w:rsidRPr="004A71C8">
        <w:rPr>
          <w:sz w:val="22"/>
        </w:rPr>
        <w:tab/>
        <w:t>L/h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Medium flow rate (control variable for dilution rate)</w:t>
      </w:r>
    </w:p>
    <w:p w14:paraId="67760ACF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Si</w:t>
      </w:r>
      <w:r w:rsidRPr="004A71C8">
        <w:rPr>
          <w:sz w:val="22"/>
        </w:rPr>
        <w:tab/>
        <w:t>g/L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Inlet concentration of limiting S </w:t>
      </w:r>
    </w:p>
    <w:p w14:paraId="3689A239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delta</w:t>
      </w:r>
      <w:r w:rsidRPr="004A71C8">
        <w:rPr>
          <w:sz w:val="22"/>
        </w:rPr>
        <w:tab/>
        <w:t>-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Cell recycling factor &lt;=1 (1=no recycling) </w:t>
      </w:r>
    </w:p>
    <w:p w14:paraId="59213900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qSmax</w:t>
      </w:r>
      <w:r w:rsidRPr="004A71C8">
        <w:rPr>
          <w:sz w:val="22"/>
        </w:rPr>
        <w:tab/>
        <w:t>g/g/h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Max specific S consumption rate</w:t>
      </w:r>
    </w:p>
    <w:p w14:paraId="6A949C19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Ks</w:t>
      </w:r>
      <w:r w:rsidRPr="004A71C8">
        <w:rPr>
          <w:sz w:val="22"/>
        </w:rPr>
        <w:tab/>
        <w:t>g/L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Saturation constant for S </w:t>
      </w:r>
    </w:p>
    <w:p w14:paraId="623568E3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Yem</w:t>
      </w:r>
      <w:r w:rsidRPr="004A71C8">
        <w:rPr>
          <w:sz w:val="22"/>
        </w:rPr>
        <w:tab/>
        <w:t>g/g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Biomass yield coefficient excl. maintenance</w:t>
      </w:r>
    </w:p>
    <w:p w14:paraId="3605A555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qm</w:t>
      </w:r>
      <w:r w:rsidRPr="004A71C8">
        <w:rPr>
          <w:sz w:val="22"/>
        </w:rPr>
        <w:tab/>
        <w:t>g/g/h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Maintenance coefficient </w:t>
      </w:r>
    </w:p>
    <w:p w14:paraId="11A471B1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Yosresp</w:t>
      </w:r>
      <w:r w:rsidRPr="004A71C8">
        <w:rPr>
          <w:sz w:val="22"/>
        </w:rPr>
        <w:tab/>
        <w:t>g/g</w:t>
      </w:r>
      <w:r w:rsidRPr="004A71C8">
        <w:rPr>
          <w:sz w:val="22"/>
        </w:rPr>
        <w:tab/>
        <w:t>Oxygen per substrate in respiration</w:t>
      </w:r>
    </w:p>
    <w:p w14:paraId="6CAA5589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DOTstar</w:t>
      </w:r>
      <w:r w:rsidRPr="004A71C8">
        <w:rPr>
          <w:sz w:val="22"/>
        </w:rPr>
        <w:tab/>
        <w:t>%</w:t>
      </w:r>
      <w:r w:rsidRPr="004A71C8">
        <w:rPr>
          <w:sz w:val="22"/>
        </w:rPr>
        <w:tab/>
        <w:t>DOT in equilibrium with air bubbles</w:t>
      </w:r>
    </w:p>
    <w:p w14:paraId="5DA0587C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H</w:t>
      </w:r>
      <w:r w:rsidRPr="004A71C8">
        <w:rPr>
          <w:sz w:val="22"/>
        </w:rPr>
        <w:tab/>
        <w:t>%/(g/L)</w:t>
      </w:r>
      <w:r w:rsidRPr="004A71C8">
        <w:rPr>
          <w:sz w:val="22"/>
        </w:rPr>
        <w:tab/>
        <w:t>Conversion DOT to gO2/L</w:t>
      </w:r>
    </w:p>
    <w:p w14:paraId="6B6F86A7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Cs</w:t>
      </w:r>
      <w:r w:rsidRPr="004A71C8">
        <w:rPr>
          <w:sz w:val="22"/>
        </w:rPr>
        <w:tab/>
        <w:t>gC/gS</w:t>
      </w:r>
      <w:r w:rsidRPr="004A71C8">
        <w:rPr>
          <w:sz w:val="22"/>
        </w:rPr>
        <w:tab/>
      </w:r>
      <w:r w:rsidR="004A71C8">
        <w:rPr>
          <w:sz w:val="22"/>
        </w:rPr>
        <w:tab/>
        <w:t xml:space="preserve">Carbon content of limiting </w:t>
      </w:r>
      <w:r w:rsidRPr="004A71C8">
        <w:rPr>
          <w:sz w:val="22"/>
        </w:rPr>
        <w:t xml:space="preserve">substrate </w:t>
      </w:r>
    </w:p>
    <w:p w14:paraId="308DAD4E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Cx</w:t>
      </w:r>
      <w:r w:rsidRPr="004A71C8">
        <w:rPr>
          <w:sz w:val="22"/>
        </w:rPr>
        <w:tab/>
        <w:t>gC/gX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Carbon content of biomass </w:t>
      </w:r>
    </w:p>
    <w:p w14:paraId="463E4DE5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Ko</w:t>
      </w:r>
      <w:r w:rsidRPr="004A71C8">
        <w:rPr>
          <w:sz w:val="22"/>
        </w:rPr>
        <w:tab/>
        <w:t>%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Saturation constant for DOT </w:t>
      </w:r>
    </w:p>
    <w:p w14:paraId="5F3F2BBF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KLa</w:t>
      </w:r>
      <w:r w:rsidRPr="004A71C8">
        <w:rPr>
          <w:sz w:val="22"/>
        </w:rPr>
        <w:tab/>
        <w:t>/h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Vol. oxygen transfer coefficient</w:t>
      </w:r>
    </w:p>
    <w:p w14:paraId="157E2B43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V</w:t>
      </w:r>
      <w:r w:rsidRPr="004A71C8">
        <w:rPr>
          <w:sz w:val="22"/>
        </w:rPr>
        <w:tab/>
        <w:t>L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Medium volum</w:t>
      </w:r>
      <w:r w:rsidR="004A71C8">
        <w:rPr>
          <w:sz w:val="22"/>
        </w:rPr>
        <w:t>e</w:t>
      </w:r>
      <w:r w:rsidRPr="004A71C8">
        <w:rPr>
          <w:sz w:val="22"/>
        </w:rPr>
        <w:t xml:space="preserve"> </w:t>
      </w:r>
    </w:p>
    <w:p w14:paraId="244E59E5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</w:t>
      </w:r>
    </w:p>
    <w:p w14:paraId="6CDB74A4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Algorithm: </w:t>
      </w:r>
    </w:p>
    <w:p w14:paraId="3A16983C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 if t&lt;19;set(gca,'xlim',[0,20]);else; set(gca,'xlim',[0,150]);end%Change timescale at 19 hrs </w:t>
      </w:r>
    </w:p>
    <w:p w14:paraId="0FDB1BED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qS=qSmax*S/(S+Ks);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Monod model for obl. aerobic metabolism </w:t>
      </w:r>
    </w:p>
    <w:p w14:paraId="63CB1CAD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my=(qS-qm)*Yem;</w:t>
      </w:r>
      <w:r w:rsidRPr="004A71C8">
        <w:rPr>
          <w:sz w:val="22"/>
        </w:rPr>
        <w:tab/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Specific growth rate</w:t>
      </w:r>
    </w:p>
    <w:p w14:paraId="021800ED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qO=Yosresp*(qS-my*Cx/Cs);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>Specific respiration rate</w:t>
      </w:r>
    </w:p>
    <w:p w14:paraId="6DE84309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if my&lt;0;my=0;end</w:t>
      </w:r>
      <w:r w:rsidRPr="004A71C8">
        <w:rPr>
          <w:sz w:val="22"/>
        </w:rPr>
        <w:tab/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Blocks possible numeric errors </w:t>
      </w:r>
    </w:p>
    <w:p w14:paraId="0260A04B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dXdt=-F/V*delta*X+my*X;</w:t>
      </w:r>
      <w:r w:rsidRPr="004A71C8">
        <w:rPr>
          <w:sz w:val="22"/>
        </w:rPr>
        <w:tab/>
      </w:r>
      <w:r w:rsidR="004A71C8">
        <w:rPr>
          <w:sz w:val="22"/>
        </w:rPr>
        <w:tab/>
      </w:r>
      <w:r w:rsidRPr="004A71C8">
        <w:rPr>
          <w:sz w:val="22"/>
        </w:rPr>
        <w:t xml:space="preserve">Mass balance for X </w:t>
      </w:r>
    </w:p>
    <w:p w14:paraId="4FF21691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dSdt=F/V*(Si-S)-qS*X; </w:t>
      </w:r>
      <w:r w:rsidR="004A71C8">
        <w:rPr>
          <w:sz w:val="22"/>
        </w:rPr>
        <w:tab/>
      </w:r>
      <w:r w:rsidRPr="004A71C8">
        <w:rPr>
          <w:sz w:val="22"/>
        </w:rPr>
        <w:t xml:space="preserve">Mass balance for S </w:t>
      </w:r>
    </w:p>
    <w:p w14:paraId="155890CC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>dDOTdt=KLa*(DOTstar-DOT)-qO*X*H;Mass balance for DOT</w:t>
      </w:r>
    </w:p>
    <w:p w14:paraId="01B79D9B" w14:textId="77777777" w:rsidR="00CB720C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Slow=S; </w:t>
      </w:r>
    </w:p>
    <w:p w14:paraId="7C25FF53" w14:textId="77777777" w:rsidR="00381739" w:rsidRPr="004A71C8" w:rsidRDefault="00CB720C" w:rsidP="00CB720C">
      <w:pPr>
        <w:rPr>
          <w:sz w:val="22"/>
        </w:rPr>
      </w:pPr>
      <w:r w:rsidRPr="004A71C8">
        <w:rPr>
          <w:sz w:val="22"/>
        </w:rPr>
        <w:t xml:space="preserve">dydt=[dXdt;dSdt;dDOTdt]; </w:t>
      </w:r>
      <w:r w:rsidR="004A71C8">
        <w:rPr>
          <w:sz w:val="22"/>
        </w:rPr>
        <w:tab/>
      </w:r>
      <w:r w:rsidRPr="004A71C8">
        <w:rPr>
          <w:sz w:val="22"/>
        </w:rPr>
        <w:t>Pack in column vector for ode23s</w:t>
      </w:r>
    </w:p>
    <w:sectPr w:rsidR="00381739" w:rsidRPr="004A71C8" w:rsidSect="004A71C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0C"/>
    <w:rsid w:val="00381739"/>
    <w:rsid w:val="004A71C8"/>
    <w:rsid w:val="007411E8"/>
    <w:rsid w:val="00C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27F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1890</Characters>
  <Application>Microsoft Macintosh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Enfors</dc:creator>
  <cp:keywords/>
  <dc:description/>
  <cp:lastModifiedBy>Olof Enfors</cp:lastModifiedBy>
  <cp:revision>2</cp:revision>
  <dcterms:created xsi:type="dcterms:W3CDTF">2014-01-04T16:10:00Z</dcterms:created>
  <dcterms:modified xsi:type="dcterms:W3CDTF">2014-01-05T11:06:00Z</dcterms:modified>
</cp:coreProperties>
</file>